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351" w:lineRule="atLeast"/>
        <w:ind w:left="-188" w:right="-188"/>
        <w:jc w:val="left"/>
      </w:pPr>
      <w:bookmarkStart w:id="0" w:name="_GoBack"/>
      <w:r>
        <w:rPr>
          <w:rFonts w:ascii="微软雅黑" w:hAnsi="微软雅黑" w:eastAsia="微软雅黑" w:cs="微软雅黑"/>
          <w:color w:val="222222"/>
          <w:sz w:val="20"/>
          <w:szCs w:val="20"/>
          <w:shd w:val="clear" w:fill="F2F2F2"/>
        </w:rPr>
        <w:t>2020年湛江市政务服务数据管理局公开招聘后勤服务人员（雇员）岗位表</w:t>
      </w:r>
    </w:p>
    <w:bookmarkEnd w:id="0"/>
    <w:tbl>
      <w:tblPr>
        <w:tblW w:w="9497" w:type="dxa"/>
        <w:tblInd w:w="-188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2632"/>
        <w:gridCol w:w="975"/>
        <w:gridCol w:w="975"/>
        <w:gridCol w:w="975"/>
        <w:gridCol w:w="975"/>
        <w:gridCol w:w="233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ascii="Helvetica" w:hAnsi="Helvetica" w:eastAsia="Helvetica" w:cs="Helvetica"/>
                <w:color w:val="333333"/>
                <w:sz w:val="17"/>
                <w:szCs w:val="17"/>
              </w:rPr>
              <w:t>岗位</w:t>
            </w:r>
          </w:p>
        </w:tc>
        <w:tc>
          <w:tcPr>
            <w:tcW w:w="138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岗位职责</w:t>
            </w:r>
          </w:p>
        </w:tc>
        <w:tc>
          <w:tcPr>
            <w:tcW w:w="51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招聘人数</w:t>
            </w:r>
          </w:p>
        </w:tc>
        <w:tc>
          <w:tcPr>
            <w:tcW w:w="51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性别</w:t>
            </w:r>
          </w:p>
        </w:tc>
        <w:tc>
          <w:tcPr>
            <w:tcW w:w="51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年龄</w:t>
            </w:r>
          </w:p>
        </w:tc>
        <w:tc>
          <w:tcPr>
            <w:tcW w:w="51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学历</w:t>
            </w:r>
          </w:p>
        </w:tc>
        <w:tc>
          <w:tcPr>
            <w:tcW w:w="12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其他条件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3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内勤</w:t>
            </w:r>
          </w:p>
        </w:tc>
        <w:tc>
          <w:tcPr>
            <w:tcW w:w="138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负责局文件收发管理和排版印制、档案管理工作，负责局会议会务管理工作，负责局固定资产管理工作，负责局创文、安全生产等工作。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40周岁以下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（1980年10月20日后出生）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大专及以上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湛江市区户籍，具有机关、事业单位、国有企业公文收发管理、会务管理、资产管理、安全管理等相关工作经验者优先。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3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司机</w:t>
            </w:r>
          </w:p>
        </w:tc>
        <w:tc>
          <w:tcPr>
            <w:tcW w:w="138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负责局及下属单位公务用车调理，负责局机关日常公务用车驾驶，负责局公文投送、机要件投递等工作。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男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（1985年10月20日后出生）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高中（中专）及以上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  <w:t>湛江市区户籍，中共党员，C1及以上驾照并具备10年以上驾龄，近1年没有发生严重交通事故和不良驾驶违章记录，退役军人优先。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351" w:lineRule="atLeast"/>
        <w:ind w:left="-188" w:right="-188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cialshar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F27BC"/>
    <w:rsid w:val="24FF2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64646"/>
      <w:u w:val="none"/>
      <w:bdr w:val="none" w:color="auto" w:sz="0" w:space="0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64646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Courier New" w:hAnsi="Courier New" w:eastAsia="Courier New" w:cs="Courier New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2020-10-16T08:30:00Z</dcterms:created>
  <dc:creator>ASUS</dc:creator>
  <cp:lastModifiedBy>ASUS</cp:lastModifiedBy>
  <dcterms:modified xsi:type="dcterms:W3CDTF">2020-10-16T08:30:31Z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